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F8" w:rsidRDefault="00563AF8">
      <w:pPr>
        <w:rPr>
          <w:b/>
          <w:bCs/>
        </w:rPr>
      </w:pPr>
    </w:p>
    <w:p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rsidR="00563AF8" w:rsidRDefault="00563AF8">
      <w:pPr>
        <w:rPr>
          <w:b/>
          <w:bCs/>
        </w:rPr>
      </w:pPr>
    </w:p>
    <w:p w:rsidR="00E66A5A" w:rsidRPr="00E66A5A" w:rsidRDefault="00E66A5A" w:rsidP="00E66A5A">
      <w:pPr>
        <w:rPr>
          <w:b/>
          <w:bCs/>
        </w:rPr>
      </w:pPr>
      <w:r w:rsidRPr="00E66A5A">
        <w:rPr>
          <w:b/>
          <w:bCs/>
        </w:rPr>
        <w:t>Local Government Finance</w:t>
      </w:r>
    </w:p>
    <w:p w:rsidR="00E66A5A" w:rsidRPr="00E66A5A" w:rsidRDefault="00E66A5A" w:rsidP="00E66A5A">
      <w:pPr>
        <w:rPr>
          <w:b/>
          <w:bCs/>
        </w:rPr>
      </w:pPr>
    </w:p>
    <w:p w:rsidR="00E66A5A" w:rsidRPr="00380DA9" w:rsidRDefault="00E66A5A" w:rsidP="00E66A5A">
      <w:pPr>
        <w:rPr>
          <w:bCs/>
        </w:rPr>
      </w:pPr>
      <w:r w:rsidRPr="00380DA9">
        <w:rPr>
          <w:bCs/>
        </w:rPr>
        <w:t>2019-20 Local Government Finance Settlement</w:t>
      </w:r>
    </w:p>
    <w:p w:rsidR="00E66A5A" w:rsidRPr="00E66A5A" w:rsidRDefault="00E66A5A" w:rsidP="00E66A5A"/>
    <w:p w:rsidR="00E66A5A" w:rsidRPr="00E66A5A" w:rsidRDefault="00E66A5A" w:rsidP="00E66A5A">
      <w:pPr>
        <w:pStyle w:val="ListParagraph"/>
        <w:numPr>
          <w:ilvl w:val="0"/>
          <w:numId w:val="1"/>
        </w:numPr>
        <w:ind w:left="284" w:hanging="284"/>
      </w:pPr>
      <w:r w:rsidRPr="00E66A5A">
        <w:t>The 2019/20 Provisional Local Government Finance Settlement was announced on 13 December, a week later than originally expected. On the day of the settlement, we issued our</w:t>
      </w:r>
      <w:r w:rsidRPr="00E66A5A">
        <w:rPr>
          <w:color w:val="333333"/>
        </w:rPr>
        <w:t xml:space="preserve"> </w:t>
      </w:r>
      <w:hyperlink r:id="rId11" w:tgtFrame="_blank" w:history="1">
        <w:r w:rsidRPr="00E66A5A">
          <w:rPr>
            <w:rStyle w:val="Hyperlink"/>
            <w:color w:val="0093D0"/>
          </w:rPr>
          <w:t>on-the-day briefing</w:t>
        </w:r>
      </w:hyperlink>
      <w:r w:rsidRPr="00E66A5A">
        <w:rPr>
          <w:color w:val="333333"/>
        </w:rPr>
        <w:t xml:space="preserve">, </w:t>
      </w:r>
      <w:r w:rsidRPr="00E66A5A">
        <w:t>and a</w:t>
      </w:r>
      <w:r w:rsidRPr="00E66A5A">
        <w:rPr>
          <w:color w:val="333333"/>
        </w:rPr>
        <w:t xml:space="preserve"> </w:t>
      </w:r>
      <w:hyperlink r:id="rId12" w:history="1">
        <w:r w:rsidRPr="00E66A5A">
          <w:rPr>
            <w:rStyle w:val="Hyperlink"/>
            <w:color w:val="0093D0"/>
          </w:rPr>
          <w:t>media statement</w:t>
        </w:r>
      </w:hyperlink>
      <w:r w:rsidRPr="00E66A5A">
        <w:rPr>
          <w:color w:val="333333"/>
        </w:rPr>
        <w:t xml:space="preserve">. </w:t>
      </w:r>
      <w:r w:rsidRPr="00E66A5A">
        <w:t xml:space="preserve">Whilst there was some new money in the Autumn Budget and provisional settlement, it is disappointing that the Government has not used the Settlement to provide further desperately needed resources for councils next year. Next year will continue to be hugely challenging for all councils, who face an overall funding gap of over £3 billion in 2019/20, I highlighted this in a series of interviews with BBC local radio stations. </w:t>
      </w:r>
    </w:p>
    <w:p w:rsidR="00E66A5A" w:rsidRPr="00E66A5A" w:rsidRDefault="00E66A5A" w:rsidP="00E66A5A">
      <w:pPr>
        <w:pStyle w:val="ListParagraph"/>
        <w:ind w:left="284"/>
      </w:pPr>
    </w:p>
    <w:p w:rsidR="00E66A5A" w:rsidRPr="00E66A5A" w:rsidRDefault="00E66A5A" w:rsidP="00E66A5A">
      <w:pPr>
        <w:pStyle w:val="ListParagraph"/>
        <w:numPr>
          <w:ilvl w:val="0"/>
          <w:numId w:val="1"/>
        </w:numPr>
        <w:ind w:left="284" w:hanging="284"/>
      </w:pPr>
      <w:r w:rsidRPr="00E66A5A">
        <w:t xml:space="preserve">The consultation on the provisional settlement closed on 10 January. The </w:t>
      </w:r>
      <w:hyperlink r:id="rId13" w:history="1">
        <w:r w:rsidRPr="00E66A5A">
          <w:rPr>
            <w:rStyle w:val="Hyperlink"/>
          </w:rPr>
          <w:t>LGA’s response</w:t>
        </w:r>
      </w:hyperlink>
      <w:r w:rsidRPr="00E66A5A">
        <w:t xml:space="preserve">  was agreed by the Lead members of resources Board along with the Chairman and the leaders of the political groups. We also raised our key concerns with the settlement with the Minister for Local Government on 9 January. </w:t>
      </w:r>
    </w:p>
    <w:p w:rsidR="00E66A5A" w:rsidRPr="00380DA9" w:rsidRDefault="00E66A5A" w:rsidP="00E66A5A">
      <w:pPr>
        <w:rPr>
          <w:b/>
          <w:bCs/>
        </w:rPr>
      </w:pPr>
    </w:p>
    <w:p w:rsidR="00E66A5A" w:rsidRPr="00380DA9" w:rsidRDefault="00E66A5A" w:rsidP="00E66A5A">
      <w:r w:rsidRPr="00380DA9">
        <w:rPr>
          <w:bCs/>
        </w:rPr>
        <w:t>2019 Local Government Finance Conference</w:t>
      </w:r>
    </w:p>
    <w:p w:rsidR="00E66A5A" w:rsidRPr="00E66A5A" w:rsidRDefault="00E66A5A" w:rsidP="00E66A5A"/>
    <w:p w:rsidR="00E66A5A" w:rsidRPr="00E66A5A" w:rsidRDefault="00E66A5A" w:rsidP="00E66A5A">
      <w:pPr>
        <w:pStyle w:val="ListParagraph"/>
        <w:numPr>
          <w:ilvl w:val="0"/>
          <w:numId w:val="1"/>
        </w:numPr>
        <w:ind w:left="284" w:hanging="284"/>
      </w:pPr>
      <w:r w:rsidRPr="00E66A5A">
        <w:t xml:space="preserve">Our annual finance conference on 8 January was a great success. It featured speakers from across the political spectrum including the Chief Secretary to the Treasury, Liz Truss, the Secretary of State for Housing, Communities and local Government, James Brokenshire, and the Shadow Secretary of State for Communities and Local Government, Andrew Gwynne, as well as leading officials and technical experts. The conference was fully sold out with delegates being a mix of elected members and finance officers, and was chaired jointly by myself and the Vice Chair of Resources Board Cllr John Fuller. </w:t>
      </w:r>
    </w:p>
    <w:p w:rsidR="00E66A5A" w:rsidRPr="00E66A5A" w:rsidRDefault="00E66A5A" w:rsidP="00E66A5A"/>
    <w:p w:rsidR="00E66A5A" w:rsidRPr="00380DA9" w:rsidRDefault="00E66A5A" w:rsidP="00E66A5A">
      <w:pPr>
        <w:rPr>
          <w:bCs/>
        </w:rPr>
      </w:pPr>
      <w:r w:rsidRPr="00380DA9">
        <w:rPr>
          <w:bCs/>
        </w:rPr>
        <w:t>Business Rates Retention and the Fair Funding Review</w:t>
      </w:r>
    </w:p>
    <w:p w:rsidR="00E66A5A" w:rsidRPr="00E66A5A" w:rsidRDefault="00E66A5A" w:rsidP="00E66A5A"/>
    <w:p w:rsidR="00E66A5A" w:rsidRPr="00E66A5A" w:rsidRDefault="00E66A5A" w:rsidP="00E66A5A">
      <w:pPr>
        <w:pStyle w:val="ListParagraph"/>
        <w:numPr>
          <w:ilvl w:val="0"/>
          <w:numId w:val="1"/>
        </w:numPr>
        <w:ind w:left="284" w:hanging="284"/>
      </w:pPr>
      <w:r w:rsidRPr="00E66A5A">
        <w:t xml:space="preserve">I chair the cross party, cross board </w:t>
      </w:r>
      <w:r>
        <w:t xml:space="preserve">Further </w:t>
      </w:r>
      <w:r w:rsidRPr="00E66A5A">
        <w:t>Business Rates Retention and Fair Funding Review Task and Finish Group, which reports to the LGA Leadership Board and Executive.</w:t>
      </w:r>
    </w:p>
    <w:p w:rsidR="00E66A5A" w:rsidRPr="00E66A5A" w:rsidRDefault="00E66A5A" w:rsidP="00E66A5A">
      <w:pPr>
        <w:ind w:left="284" w:hanging="284"/>
      </w:pPr>
      <w:r w:rsidRPr="00E66A5A">
        <w:t xml:space="preserve"> </w:t>
      </w:r>
    </w:p>
    <w:p w:rsidR="00E66A5A" w:rsidRPr="00E66A5A" w:rsidRDefault="00E66A5A" w:rsidP="00E66A5A">
      <w:pPr>
        <w:pStyle w:val="ListParagraph"/>
        <w:numPr>
          <w:ilvl w:val="0"/>
          <w:numId w:val="1"/>
        </w:numPr>
        <w:ind w:left="284" w:hanging="284"/>
      </w:pPr>
      <w:r w:rsidRPr="00E66A5A">
        <w:t xml:space="preserve">The Task and Finish met in December to help shape the LGA’s responses to the consultations on </w:t>
      </w:r>
      <w:hyperlink r:id="rId14" w:history="1">
        <w:r w:rsidRPr="00E66A5A">
          <w:rPr>
            <w:rStyle w:val="Hyperlink"/>
          </w:rPr>
          <w:t>Business Rates Retention</w:t>
        </w:r>
      </w:hyperlink>
      <w:r w:rsidRPr="00E66A5A">
        <w:t xml:space="preserve"> and the </w:t>
      </w:r>
      <w:hyperlink r:id="rId15" w:history="1">
        <w:r w:rsidRPr="00E66A5A">
          <w:rPr>
            <w:rStyle w:val="Hyperlink"/>
          </w:rPr>
          <w:t>Fair Funding Review</w:t>
        </w:r>
      </w:hyperlink>
      <w:r w:rsidRPr="00E66A5A">
        <w:t xml:space="preserve"> which were published alongside the provisional settlement in December. The consultations close on 21 February, and the responses will have been discussed by the LGA’s Leadership Board and Executive by the time they are submitted.</w:t>
      </w:r>
    </w:p>
    <w:p w:rsidR="00E66A5A" w:rsidRPr="00E66A5A" w:rsidRDefault="00E66A5A" w:rsidP="00E66A5A">
      <w:pPr>
        <w:pStyle w:val="ListParagraph"/>
        <w:ind w:left="284" w:hanging="284"/>
      </w:pPr>
    </w:p>
    <w:p w:rsidR="00E66A5A" w:rsidRPr="00E66A5A" w:rsidRDefault="00E66A5A" w:rsidP="00E66A5A">
      <w:pPr>
        <w:pStyle w:val="ListParagraph"/>
        <w:numPr>
          <w:ilvl w:val="0"/>
          <w:numId w:val="1"/>
        </w:numPr>
        <w:ind w:left="284" w:hanging="284"/>
      </w:pPr>
      <w:r w:rsidRPr="00E66A5A">
        <w:t xml:space="preserve">In order to help the sector understand the implications of the proposals, over the last year we have published a series of models on both </w:t>
      </w:r>
      <w:hyperlink r:id="rId16" w:history="1">
        <w:r w:rsidRPr="00E66A5A">
          <w:rPr>
            <w:rStyle w:val="Hyperlink"/>
          </w:rPr>
          <w:t>Fair Funding</w:t>
        </w:r>
      </w:hyperlink>
      <w:r w:rsidRPr="00E66A5A">
        <w:t xml:space="preserve"> and </w:t>
      </w:r>
      <w:hyperlink r:id="rId17" w:history="1">
        <w:r w:rsidRPr="00E66A5A">
          <w:rPr>
            <w:rStyle w:val="Hyperlink"/>
          </w:rPr>
          <w:t>Business Rates Retention</w:t>
        </w:r>
      </w:hyperlink>
      <w:r w:rsidRPr="00E66A5A">
        <w:t xml:space="preserve"> that member councils can use to help them assess the financial impact of some of the proposals in the consultation papers. In addition, in conjunction with MHCLG, we are running a </w:t>
      </w:r>
      <w:hyperlink r:id="rId18" w:history="1">
        <w:r w:rsidRPr="00E66A5A">
          <w:rPr>
            <w:rStyle w:val="Hyperlink"/>
          </w:rPr>
          <w:t>series of free regional events</w:t>
        </w:r>
      </w:hyperlink>
      <w:r w:rsidRPr="00E66A5A">
        <w:t xml:space="preserve"> in January and February for councils to hear about the proposals and to feed in their views.</w:t>
      </w:r>
    </w:p>
    <w:p w:rsidR="00E66A5A" w:rsidRPr="00E66A5A" w:rsidRDefault="00E66A5A" w:rsidP="00E66A5A"/>
    <w:p w:rsidR="00E66A5A" w:rsidRPr="00E66A5A" w:rsidRDefault="00E66A5A" w:rsidP="00E66A5A"/>
    <w:p w:rsidR="00E66A5A" w:rsidRPr="00380DA9" w:rsidRDefault="00E66A5A" w:rsidP="00E66A5A">
      <w:r w:rsidRPr="00380DA9">
        <w:rPr>
          <w:bCs/>
        </w:rPr>
        <w:lastRenderedPageBreak/>
        <w:t>Autumn Budget</w:t>
      </w:r>
    </w:p>
    <w:p w:rsidR="00E66A5A" w:rsidRPr="00E66A5A" w:rsidRDefault="00E66A5A" w:rsidP="00E66A5A"/>
    <w:p w:rsidR="00E66A5A" w:rsidRPr="00E66A5A" w:rsidRDefault="00E66A5A" w:rsidP="00E66A5A">
      <w:pPr>
        <w:pStyle w:val="NormalWeb"/>
        <w:numPr>
          <w:ilvl w:val="0"/>
          <w:numId w:val="1"/>
        </w:numPr>
        <w:spacing w:before="0" w:beforeAutospacing="0" w:after="0" w:afterAutospacing="0"/>
        <w:ind w:left="284" w:hanging="284"/>
        <w:rPr>
          <w:rFonts w:ascii="Arial" w:hAnsi="Arial" w:cs="Arial"/>
          <w:sz w:val="22"/>
          <w:szCs w:val="22"/>
        </w:rPr>
      </w:pPr>
      <w:r w:rsidRPr="00E66A5A">
        <w:rPr>
          <w:rFonts w:ascii="Arial" w:hAnsi="Arial" w:cs="Arial"/>
          <w:sz w:val="22"/>
          <w:szCs w:val="22"/>
        </w:rPr>
        <w:t xml:space="preserve">Back in October, the Chancellor announced the Autumn Budget. We issued an </w:t>
      </w:r>
      <w:hyperlink r:id="rId19" w:tgtFrame="_blank" w:history="1">
        <w:r w:rsidRPr="00E66A5A">
          <w:rPr>
            <w:rStyle w:val="Hyperlink"/>
            <w:rFonts w:ascii="Arial" w:hAnsi="Arial" w:cs="Arial"/>
            <w:color w:val="0093D0"/>
            <w:sz w:val="22"/>
            <w:szCs w:val="22"/>
          </w:rPr>
          <w:t>on-the-day response</w:t>
        </w:r>
      </w:hyperlink>
      <w:r w:rsidRPr="00E66A5A">
        <w:rPr>
          <w:rFonts w:ascii="Arial" w:hAnsi="Arial" w:cs="Arial"/>
          <w:color w:val="333333"/>
          <w:sz w:val="22"/>
          <w:szCs w:val="22"/>
        </w:rPr>
        <w:t xml:space="preserve">, a </w:t>
      </w:r>
      <w:hyperlink r:id="rId20" w:tgtFrame="_blank" w:history="1">
        <w:r w:rsidRPr="00E66A5A">
          <w:rPr>
            <w:rStyle w:val="Hyperlink"/>
            <w:rFonts w:ascii="Arial" w:hAnsi="Arial" w:cs="Arial"/>
            <w:color w:val="0093D0"/>
            <w:sz w:val="22"/>
            <w:szCs w:val="22"/>
          </w:rPr>
          <w:t>summary of the key announcements</w:t>
        </w:r>
      </w:hyperlink>
      <w:r w:rsidRPr="00E66A5A">
        <w:rPr>
          <w:rFonts w:ascii="Arial" w:hAnsi="Arial" w:cs="Arial"/>
          <w:color w:val="333333"/>
          <w:sz w:val="22"/>
          <w:szCs w:val="22"/>
        </w:rPr>
        <w:t xml:space="preserve"> </w:t>
      </w:r>
      <w:r w:rsidRPr="00E66A5A">
        <w:rPr>
          <w:rFonts w:ascii="Arial" w:hAnsi="Arial" w:cs="Arial"/>
          <w:sz w:val="22"/>
          <w:szCs w:val="22"/>
        </w:rPr>
        <w:t xml:space="preserve">for local government as well as a more </w:t>
      </w:r>
      <w:hyperlink r:id="rId21" w:tgtFrame="_blank" w:history="1">
        <w:r w:rsidRPr="00E66A5A">
          <w:rPr>
            <w:rStyle w:val="Hyperlink"/>
            <w:rFonts w:ascii="Arial" w:hAnsi="Arial" w:cs="Arial"/>
            <w:color w:val="0093D0"/>
            <w:sz w:val="22"/>
            <w:szCs w:val="22"/>
          </w:rPr>
          <w:t>comprehensive briefing</w:t>
        </w:r>
      </w:hyperlink>
      <w:r w:rsidRPr="00E66A5A">
        <w:rPr>
          <w:rFonts w:ascii="Arial" w:hAnsi="Arial" w:cs="Arial"/>
          <w:color w:val="333333"/>
          <w:sz w:val="22"/>
          <w:szCs w:val="22"/>
        </w:rPr>
        <w:t xml:space="preserve"> </w:t>
      </w:r>
      <w:r w:rsidRPr="00E66A5A">
        <w:rPr>
          <w:rFonts w:ascii="Arial" w:hAnsi="Arial" w:cs="Arial"/>
          <w:sz w:val="22"/>
          <w:szCs w:val="22"/>
        </w:rPr>
        <w:t>outlining our view on the announcements.</w:t>
      </w:r>
    </w:p>
    <w:p w:rsidR="00E66A5A" w:rsidRPr="00E66A5A" w:rsidRDefault="00E66A5A" w:rsidP="00E66A5A">
      <w:pPr>
        <w:pStyle w:val="NormalWeb"/>
        <w:spacing w:before="0" w:beforeAutospacing="0" w:after="0" w:afterAutospacing="0"/>
        <w:ind w:left="284"/>
        <w:rPr>
          <w:rFonts w:ascii="Arial" w:hAnsi="Arial" w:cs="Arial"/>
          <w:sz w:val="22"/>
          <w:szCs w:val="22"/>
        </w:rPr>
      </w:pPr>
    </w:p>
    <w:p w:rsidR="00E66A5A" w:rsidRPr="00E66A5A" w:rsidRDefault="00E66A5A" w:rsidP="00E66A5A">
      <w:pPr>
        <w:pStyle w:val="NormalWeb"/>
        <w:numPr>
          <w:ilvl w:val="0"/>
          <w:numId w:val="1"/>
        </w:numPr>
        <w:spacing w:before="0" w:beforeAutospacing="0" w:after="0" w:afterAutospacing="0"/>
        <w:ind w:left="284" w:hanging="284"/>
        <w:rPr>
          <w:rFonts w:ascii="Arial" w:hAnsi="Arial" w:cs="Arial"/>
          <w:sz w:val="22"/>
          <w:szCs w:val="22"/>
        </w:rPr>
      </w:pPr>
      <w:r w:rsidRPr="00E66A5A">
        <w:rPr>
          <w:rFonts w:ascii="Arial" w:hAnsi="Arial" w:cs="Arial"/>
          <w:sz w:val="22"/>
          <w:szCs w:val="22"/>
        </w:rPr>
        <w:t xml:space="preserve">Whilst the Budget once again fell short of what local councils across the country require in terms of long-term financial support, the additional resources announced show that the Government has started to listen to the LGA’s call for desperately-needed investment in our under-pressure local services. </w:t>
      </w:r>
    </w:p>
    <w:p w:rsidR="00E66A5A" w:rsidRPr="00E66A5A" w:rsidRDefault="00E66A5A" w:rsidP="00E66A5A">
      <w:pPr>
        <w:pStyle w:val="ListParagraph"/>
      </w:pPr>
    </w:p>
    <w:p w:rsidR="00E66A5A" w:rsidRPr="00380DA9" w:rsidRDefault="00E66A5A" w:rsidP="00E66A5A">
      <w:pPr>
        <w:pStyle w:val="NormalWeb"/>
        <w:spacing w:before="0" w:beforeAutospacing="0" w:after="0" w:afterAutospacing="0"/>
        <w:rPr>
          <w:rFonts w:ascii="Arial" w:hAnsi="Arial" w:cs="Arial"/>
          <w:sz w:val="22"/>
          <w:szCs w:val="22"/>
        </w:rPr>
      </w:pPr>
      <w:r w:rsidRPr="00380DA9">
        <w:rPr>
          <w:rFonts w:ascii="Arial" w:hAnsi="Arial" w:cs="Arial"/>
          <w:sz w:val="22"/>
          <w:szCs w:val="22"/>
        </w:rPr>
        <w:t xml:space="preserve">International Financial Reporting Standard 9 (IFRS 9) </w:t>
      </w:r>
    </w:p>
    <w:p w:rsidR="00E66A5A" w:rsidRPr="00E66A5A" w:rsidRDefault="00E66A5A" w:rsidP="00E66A5A">
      <w:pPr>
        <w:pStyle w:val="ListParagraph"/>
      </w:pPr>
    </w:p>
    <w:p w:rsidR="00E66A5A" w:rsidRPr="00E66A5A" w:rsidRDefault="00E66A5A" w:rsidP="00E66A5A">
      <w:pPr>
        <w:pStyle w:val="NormalWeb"/>
        <w:numPr>
          <w:ilvl w:val="0"/>
          <w:numId w:val="1"/>
        </w:numPr>
        <w:spacing w:before="0" w:beforeAutospacing="0" w:after="0" w:afterAutospacing="0"/>
        <w:ind w:left="284" w:hanging="284"/>
        <w:rPr>
          <w:rFonts w:ascii="Arial" w:hAnsi="Arial" w:cs="Arial"/>
          <w:sz w:val="22"/>
          <w:szCs w:val="22"/>
        </w:rPr>
      </w:pPr>
      <w:r w:rsidRPr="00E66A5A">
        <w:rPr>
          <w:rFonts w:ascii="Arial" w:hAnsi="Arial" w:cs="Arial"/>
          <w:sz w:val="22"/>
          <w:szCs w:val="22"/>
        </w:rPr>
        <w:t xml:space="preserve">After calls from the LGA and others in the sector the Government consulted on a statutory override for IFRS 9. Resources Board approved the LGA’s response to the consultation and the Government has announced that the override will be for five years with scope for review at the end of that period. This is good news as without it local authorities would have had to make cash adjustments in their accounts for paper fluctuations in the values of pooled investments, and several local authorities told us that this would have been a financial problem for them. </w:t>
      </w:r>
    </w:p>
    <w:p w:rsidR="00E66A5A" w:rsidRPr="00E66A5A" w:rsidRDefault="00E66A5A" w:rsidP="00E66A5A">
      <w:pPr>
        <w:pStyle w:val="NormalWeb"/>
        <w:spacing w:before="0" w:beforeAutospacing="0" w:after="0" w:afterAutospacing="0"/>
        <w:rPr>
          <w:rFonts w:ascii="Arial" w:hAnsi="Arial" w:cs="Arial"/>
          <w:sz w:val="22"/>
          <w:szCs w:val="22"/>
        </w:rPr>
      </w:pPr>
    </w:p>
    <w:p w:rsidR="00E66A5A" w:rsidRPr="00E66A5A" w:rsidRDefault="00E66A5A" w:rsidP="00E66A5A">
      <w:pPr>
        <w:pStyle w:val="Default"/>
        <w:jc w:val="both"/>
        <w:rPr>
          <w:b/>
          <w:sz w:val="22"/>
          <w:szCs w:val="22"/>
        </w:rPr>
      </w:pPr>
      <w:r w:rsidRPr="00E66A5A">
        <w:rPr>
          <w:b/>
          <w:sz w:val="22"/>
          <w:szCs w:val="22"/>
        </w:rPr>
        <w:t>EU Funding and the UK Shared Prosperity Fund (UK SPF)</w:t>
      </w:r>
    </w:p>
    <w:p w:rsidR="00E66A5A" w:rsidRPr="00E66A5A" w:rsidRDefault="00E66A5A" w:rsidP="00E66A5A">
      <w:pPr>
        <w:pStyle w:val="NormalWeb"/>
        <w:spacing w:before="0" w:beforeAutospacing="0" w:after="0" w:afterAutospacing="0"/>
        <w:rPr>
          <w:rFonts w:ascii="Arial" w:hAnsi="Arial" w:cs="Arial"/>
          <w:sz w:val="22"/>
          <w:szCs w:val="22"/>
        </w:rPr>
      </w:pPr>
    </w:p>
    <w:p w:rsidR="00E66A5A" w:rsidRDefault="00E66A5A" w:rsidP="00E66A5A">
      <w:pPr>
        <w:pStyle w:val="NormalWeb"/>
        <w:numPr>
          <w:ilvl w:val="0"/>
          <w:numId w:val="1"/>
        </w:numPr>
        <w:spacing w:before="0" w:beforeAutospacing="0" w:after="0" w:afterAutospacing="0"/>
        <w:ind w:left="426" w:hanging="426"/>
        <w:rPr>
          <w:rFonts w:ascii="Arial" w:hAnsi="Arial" w:cs="Arial"/>
          <w:sz w:val="22"/>
          <w:szCs w:val="22"/>
        </w:rPr>
      </w:pPr>
      <w:r w:rsidRPr="00E66A5A">
        <w:rPr>
          <w:rFonts w:ascii="Arial" w:hAnsi="Arial" w:cs="Arial"/>
          <w:sz w:val="22"/>
          <w:szCs w:val="22"/>
        </w:rPr>
        <w:t xml:space="preserve">The LGA has continued to push for current EU funding to be delivered locally and be spent by December 2020. The Department for Work and Pensions (DWP) reported that 50 per cent of European Social Fund (ESF) has been “committed”. LGA representatives on the Board continued to raise concerns regarding the lack of progress that DWP has made in managing and delivering ESF to local areas for essential employment and skills programmes and stress that funding must not be sent back to the EU. </w:t>
      </w:r>
    </w:p>
    <w:p w:rsidR="00E66A5A" w:rsidRPr="00E66A5A" w:rsidRDefault="00E66A5A" w:rsidP="00E66A5A">
      <w:pPr>
        <w:pStyle w:val="NormalWeb"/>
        <w:spacing w:before="0" w:beforeAutospacing="0" w:after="0" w:afterAutospacing="0"/>
        <w:ind w:left="426"/>
        <w:rPr>
          <w:rFonts w:ascii="Arial" w:hAnsi="Arial" w:cs="Arial"/>
          <w:sz w:val="22"/>
          <w:szCs w:val="22"/>
        </w:rPr>
      </w:pPr>
    </w:p>
    <w:p w:rsidR="00E66A5A" w:rsidRPr="00E66A5A" w:rsidRDefault="00E66A5A" w:rsidP="00E66A5A">
      <w:pPr>
        <w:pStyle w:val="NormalWeb"/>
        <w:numPr>
          <w:ilvl w:val="0"/>
          <w:numId w:val="1"/>
        </w:numPr>
        <w:spacing w:before="0" w:beforeAutospacing="0" w:after="0" w:afterAutospacing="0"/>
        <w:ind w:left="426" w:hanging="426"/>
        <w:rPr>
          <w:rFonts w:ascii="Arial" w:hAnsi="Arial" w:cs="Arial"/>
          <w:sz w:val="22"/>
          <w:szCs w:val="22"/>
        </w:rPr>
      </w:pPr>
      <w:r w:rsidRPr="00E66A5A">
        <w:rPr>
          <w:rFonts w:ascii="Arial" w:hAnsi="Arial" w:cs="Arial"/>
          <w:sz w:val="22"/>
          <w:szCs w:val="22"/>
        </w:rPr>
        <w:t xml:space="preserve">The LGA has previously called on the Government to ensure that there is no gap between the end of EU funding and the start of any domestic replacement. In July, the Government confirmed that it will cover the full 2014-2020 programme period and allocation in the event of a ‘no deal’. More details can be found on the </w:t>
      </w:r>
      <w:hyperlink r:id="rId22" w:history="1">
        <w:r w:rsidRPr="00E66A5A">
          <w:rPr>
            <w:rStyle w:val="Hyperlink"/>
            <w:rFonts w:ascii="Arial" w:hAnsi="Arial" w:cs="Arial"/>
            <w:sz w:val="22"/>
            <w:szCs w:val="22"/>
          </w:rPr>
          <w:t>LGA’s Brexit “No Deal” briefings for Councils</w:t>
        </w:r>
      </w:hyperlink>
      <w:r w:rsidRPr="00E66A5A">
        <w:rPr>
          <w:rFonts w:ascii="Arial" w:hAnsi="Arial" w:cs="Arial"/>
          <w:sz w:val="22"/>
          <w:szCs w:val="22"/>
        </w:rPr>
        <w:t>.</w:t>
      </w:r>
    </w:p>
    <w:p w:rsidR="00E66A5A" w:rsidRPr="00E66A5A" w:rsidRDefault="00E66A5A" w:rsidP="00E66A5A">
      <w:pPr>
        <w:pStyle w:val="NormalWeb"/>
        <w:spacing w:before="0" w:beforeAutospacing="0" w:after="0" w:afterAutospacing="0"/>
        <w:ind w:left="426"/>
        <w:rPr>
          <w:rFonts w:ascii="Arial" w:hAnsi="Arial" w:cs="Arial"/>
          <w:sz w:val="22"/>
          <w:szCs w:val="22"/>
        </w:rPr>
      </w:pPr>
    </w:p>
    <w:p w:rsidR="00E66A5A" w:rsidRPr="00E66A5A" w:rsidRDefault="00E66A5A" w:rsidP="00E66A5A">
      <w:pPr>
        <w:pStyle w:val="NormalWeb"/>
        <w:numPr>
          <w:ilvl w:val="0"/>
          <w:numId w:val="1"/>
        </w:numPr>
        <w:spacing w:before="0" w:beforeAutospacing="0" w:after="0" w:afterAutospacing="0"/>
        <w:ind w:left="426" w:hanging="426"/>
        <w:rPr>
          <w:rFonts w:ascii="Arial" w:hAnsi="Arial" w:cs="Arial"/>
          <w:sz w:val="22"/>
          <w:szCs w:val="22"/>
        </w:rPr>
      </w:pPr>
      <w:r w:rsidRPr="00E66A5A">
        <w:rPr>
          <w:rFonts w:ascii="Arial" w:hAnsi="Arial" w:cs="Arial"/>
          <w:color w:val="000000"/>
          <w:sz w:val="22"/>
          <w:szCs w:val="22"/>
        </w:rPr>
        <w:t xml:space="preserve">The LGA continued to press for details of the quantum of funding, how it will be administered or allocated in regards to the Government’s replacement for EU funding, the UK SPF. The Government are still intending to hold a consultation and have been running regional roundtables as part of the pre-consultation process, involving some councils. </w:t>
      </w:r>
    </w:p>
    <w:p w:rsidR="00E66A5A" w:rsidRPr="00E66A5A" w:rsidRDefault="00E66A5A" w:rsidP="00E66A5A">
      <w:pPr>
        <w:pStyle w:val="NormalWeb"/>
        <w:spacing w:before="0" w:beforeAutospacing="0" w:after="0" w:afterAutospacing="0"/>
        <w:ind w:left="426"/>
        <w:rPr>
          <w:rFonts w:ascii="Arial" w:hAnsi="Arial" w:cs="Arial"/>
          <w:sz w:val="22"/>
          <w:szCs w:val="22"/>
        </w:rPr>
      </w:pPr>
    </w:p>
    <w:p w:rsidR="00E66A5A" w:rsidRPr="00E66A5A" w:rsidRDefault="00E66A5A" w:rsidP="00E66A5A">
      <w:pPr>
        <w:pStyle w:val="NormalWeb"/>
        <w:numPr>
          <w:ilvl w:val="0"/>
          <w:numId w:val="1"/>
        </w:numPr>
        <w:spacing w:before="0" w:beforeAutospacing="0" w:after="0" w:afterAutospacing="0"/>
        <w:ind w:left="426" w:hanging="426"/>
        <w:rPr>
          <w:rFonts w:ascii="Arial" w:hAnsi="Arial" w:cs="Arial"/>
          <w:sz w:val="22"/>
          <w:szCs w:val="22"/>
        </w:rPr>
      </w:pPr>
      <w:r w:rsidRPr="00E66A5A">
        <w:rPr>
          <w:rFonts w:ascii="Arial" w:hAnsi="Arial" w:cs="Arial"/>
          <w:color w:val="000000"/>
          <w:sz w:val="22"/>
          <w:szCs w:val="22"/>
        </w:rPr>
        <w:t>The LGA has been preparing for the consultation by developing a greater understanding of the wider economic and inclusive growth landscape for when SPF will be introduced in 2021. We are currently refreshing our ‘Fragmented Funding’ work to gain a better understanding of the funding landscape and have gathered evidence from the sector through:</w:t>
      </w:r>
    </w:p>
    <w:p w:rsidR="00E66A5A" w:rsidRPr="00E66A5A" w:rsidRDefault="00E66A5A" w:rsidP="00E66A5A">
      <w:pPr>
        <w:pStyle w:val="NormalWeb"/>
        <w:spacing w:before="0" w:beforeAutospacing="0" w:after="0" w:afterAutospacing="0"/>
        <w:rPr>
          <w:rFonts w:ascii="Arial" w:hAnsi="Arial" w:cs="Arial"/>
          <w:sz w:val="22"/>
          <w:szCs w:val="22"/>
        </w:rPr>
      </w:pPr>
    </w:p>
    <w:p w:rsidR="00E66A5A" w:rsidRPr="00E66A5A" w:rsidRDefault="00E66A5A" w:rsidP="00E66A5A">
      <w:pPr>
        <w:pStyle w:val="NormalWeb"/>
        <w:numPr>
          <w:ilvl w:val="1"/>
          <w:numId w:val="1"/>
        </w:numPr>
        <w:spacing w:before="0" w:beforeAutospacing="0" w:after="0" w:afterAutospacing="0"/>
        <w:ind w:left="993" w:hanging="567"/>
        <w:rPr>
          <w:rFonts w:ascii="Arial" w:hAnsi="Arial" w:cs="Arial"/>
          <w:sz w:val="22"/>
          <w:szCs w:val="22"/>
        </w:rPr>
      </w:pPr>
      <w:bookmarkStart w:id="0" w:name="_GoBack"/>
      <w:bookmarkEnd w:id="0"/>
      <w:r w:rsidRPr="00E66A5A">
        <w:rPr>
          <w:rFonts w:ascii="Arial" w:hAnsi="Arial" w:cs="Arial"/>
          <w:color w:val="000000"/>
          <w:sz w:val="22"/>
          <w:szCs w:val="22"/>
        </w:rPr>
        <w:t>hosting roundtables</w:t>
      </w:r>
      <w:r>
        <w:rPr>
          <w:rFonts w:ascii="Arial" w:hAnsi="Arial" w:cs="Arial"/>
          <w:color w:val="000000"/>
          <w:sz w:val="22"/>
          <w:szCs w:val="22"/>
        </w:rPr>
        <w:t>;</w:t>
      </w:r>
      <w:r w:rsidRPr="00E66A5A">
        <w:rPr>
          <w:rFonts w:ascii="Arial" w:hAnsi="Arial" w:cs="Arial"/>
          <w:color w:val="000000"/>
          <w:sz w:val="22"/>
          <w:szCs w:val="22"/>
        </w:rPr>
        <w:t xml:space="preserve"> </w:t>
      </w:r>
    </w:p>
    <w:p w:rsidR="00E66A5A" w:rsidRPr="00E66A5A" w:rsidRDefault="00E66A5A" w:rsidP="00E66A5A">
      <w:pPr>
        <w:pStyle w:val="NormalWeb"/>
        <w:spacing w:before="0" w:beforeAutospacing="0" w:after="0" w:afterAutospacing="0"/>
        <w:ind w:left="993"/>
        <w:rPr>
          <w:rFonts w:ascii="Arial" w:hAnsi="Arial" w:cs="Arial"/>
          <w:sz w:val="22"/>
          <w:szCs w:val="22"/>
        </w:rPr>
      </w:pPr>
    </w:p>
    <w:p w:rsidR="00E66A5A" w:rsidRDefault="00E66A5A" w:rsidP="00E66A5A">
      <w:pPr>
        <w:pStyle w:val="NormalWeb"/>
        <w:numPr>
          <w:ilvl w:val="1"/>
          <w:numId w:val="1"/>
        </w:numPr>
        <w:spacing w:before="0" w:beforeAutospacing="0" w:after="0" w:afterAutospacing="0"/>
        <w:ind w:left="993" w:hanging="567"/>
        <w:rPr>
          <w:rFonts w:ascii="Arial" w:hAnsi="Arial" w:cs="Arial"/>
          <w:sz w:val="22"/>
          <w:szCs w:val="22"/>
        </w:rPr>
      </w:pPr>
      <w:r w:rsidRPr="00E66A5A">
        <w:rPr>
          <w:rFonts w:ascii="Arial" w:hAnsi="Arial" w:cs="Arial"/>
          <w:color w:val="000000"/>
          <w:sz w:val="22"/>
          <w:szCs w:val="22"/>
        </w:rPr>
        <w:t>the LGA’s skills and employment conference</w:t>
      </w:r>
      <w:r>
        <w:rPr>
          <w:rFonts w:ascii="Arial" w:hAnsi="Arial" w:cs="Arial"/>
          <w:color w:val="000000"/>
          <w:sz w:val="22"/>
          <w:szCs w:val="22"/>
        </w:rPr>
        <w:t>;</w:t>
      </w:r>
    </w:p>
    <w:p w:rsidR="00E66A5A" w:rsidRPr="00E66A5A" w:rsidRDefault="00E66A5A" w:rsidP="00E66A5A">
      <w:pPr>
        <w:pStyle w:val="NormalWeb"/>
        <w:spacing w:before="0" w:beforeAutospacing="0" w:after="0" w:afterAutospacing="0"/>
        <w:rPr>
          <w:rFonts w:ascii="Arial" w:hAnsi="Arial" w:cs="Arial"/>
          <w:sz w:val="22"/>
          <w:szCs w:val="22"/>
        </w:rPr>
      </w:pPr>
    </w:p>
    <w:p w:rsidR="00E66A5A" w:rsidRDefault="00E66A5A" w:rsidP="00E66A5A">
      <w:pPr>
        <w:pStyle w:val="NormalWeb"/>
        <w:numPr>
          <w:ilvl w:val="1"/>
          <w:numId w:val="1"/>
        </w:numPr>
        <w:spacing w:before="0" w:beforeAutospacing="0" w:after="0" w:afterAutospacing="0"/>
        <w:ind w:left="993" w:hanging="567"/>
        <w:rPr>
          <w:rFonts w:ascii="Arial" w:hAnsi="Arial" w:cs="Arial"/>
          <w:sz w:val="22"/>
          <w:szCs w:val="22"/>
        </w:rPr>
      </w:pPr>
      <w:r>
        <w:rPr>
          <w:rFonts w:ascii="Arial" w:hAnsi="Arial" w:cs="Arial"/>
          <w:color w:val="000000"/>
          <w:sz w:val="22"/>
          <w:szCs w:val="22"/>
        </w:rPr>
        <w:t>C</w:t>
      </w:r>
      <w:r w:rsidRPr="00E66A5A">
        <w:rPr>
          <w:rFonts w:ascii="Arial" w:hAnsi="Arial" w:cs="Arial"/>
          <w:color w:val="000000"/>
          <w:sz w:val="22"/>
          <w:szCs w:val="22"/>
        </w:rPr>
        <w:t>ombined Authorities chief executives and</w:t>
      </w:r>
      <w:r w:rsidRPr="00E66A5A">
        <w:rPr>
          <w:rFonts w:ascii="Arial" w:hAnsi="Arial" w:cs="Arial"/>
          <w:sz w:val="22"/>
          <w:szCs w:val="22"/>
        </w:rPr>
        <w:t xml:space="preserve"> employment and skills officers networks</w:t>
      </w:r>
      <w:r>
        <w:rPr>
          <w:rFonts w:ascii="Arial" w:hAnsi="Arial" w:cs="Arial"/>
          <w:sz w:val="22"/>
          <w:szCs w:val="22"/>
        </w:rPr>
        <w:t>; and</w:t>
      </w:r>
    </w:p>
    <w:p w:rsidR="00E66A5A" w:rsidRPr="00E66A5A" w:rsidRDefault="00E66A5A" w:rsidP="00E66A5A">
      <w:pPr>
        <w:pStyle w:val="NormalWeb"/>
        <w:spacing w:before="0" w:beforeAutospacing="0" w:after="0" w:afterAutospacing="0"/>
        <w:ind w:left="993"/>
        <w:rPr>
          <w:rFonts w:ascii="Arial" w:hAnsi="Arial" w:cs="Arial"/>
          <w:sz w:val="22"/>
          <w:szCs w:val="22"/>
        </w:rPr>
      </w:pPr>
    </w:p>
    <w:p w:rsidR="00E66A5A" w:rsidRPr="00E66A5A" w:rsidRDefault="00E66A5A" w:rsidP="00E66A5A">
      <w:pPr>
        <w:pStyle w:val="NormalWeb"/>
        <w:numPr>
          <w:ilvl w:val="1"/>
          <w:numId w:val="1"/>
        </w:numPr>
        <w:spacing w:before="0" w:beforeAutospacing="0" w:after="0" w:afterAutospacing="0"/>
        <w:ind w:left="993" w:hanging="567"/>
        <w:rPr>
          <w:rFonts w:ascii="Arial" w:hAnsi="Arial" w:cs="Arial"/>
          <w:sz w:val="22"/>
          <w:szCs w:val="22"/>
        </w:rPr>
      </w:pPr>
      <w:r w:rsidRPr="00E66A5A">
        <w:rPr>
          <w:rFonts w:ascii="Arial" w:hAnsi="Arial" w:cs="Arial"/>
          <w:sz w:val="22"/>
          <w:szCs w:val="22"/>
        </w:rPr>
        <w:t>Regional Brexit Sounding Boards</w:t>
      </w:r>
      <w:r w:rsidRPr="00E66A5A">
        <w:rPr>
          <w:rFonts w:ascii="Arial" w:hAnsi="Arial" w:cs="Arial"/>
          <w:color w:val="000000"/>
          <w:sz w:val="22"/>
          <w:szCs w:val="22"/>
        </w:rPr>
        <w:t>.</w:t>
      </w:r>
    </w:p>
    <w:p w:rsidR="00E66A5A" w:rsidRPr="00E66A5A" w:rsidRDefault="00E66A5A" w:rsidP="00E66A5A">
      <w:pPr>
        <w:autoSpaceDE w:val="0"/>
        <w:autoSpaceDN w:val="0"/>
        <w:adjustRightInd w:val="0"/>
        <w:rPr>
          <w:color w:val="000000"/>
        </w:rPr>
      </w:pPr>
      <w:r w:rsidRPr="00E66A5A">
        <w:rPr>
          <w:color w:val="000000"/>
        </w:rPr>
        <w:t xml:space="preserve"> </w:t>
      </w:r>
    </w:p>
    <w:p w:rsidR="00E66A5A" w:rsidRPr="00E66A5A" w:rsidRDefault="00E66A5A" w:rsidP="00E66A5A">
      <w:pPr>
        <w:pStyle w:val="Default"/>
        <w:numPr>
          <w:ilvl w:val="0"/>
          <w:numId w:val="1"/>
        </w:numPr>
        <w:ind w:left="426"/>
        <w:jc w:val="both"/>
        <w:rPr>
          <w:color w:val="auto"/>
          <w:sz w:val="22"/>
          <w:szCs w:val="22"/>
        </w:rPr>
      </w:pPr>
      <w:r w:rsidRPr="00E66A5A">
        <w:rPr>
          <w:sz w:val="22"/>
          <w:szCs w:val="22"/>
        </w:rPr>
        <w:t xml:space="preserve">The LGA will continue to press Government to provide clarity of the detail of UKSPF to best equip local areas. More details can be found in the </w:t>
      </w:r>
      <w:hyperlink r:id="rId23" w:history="1">
        <w:r w:rsidRPr="00E66A5A">
          <w:rPr>
            <w:rStyle w:val="Hyperlink"/>
            <w:sz w:val="22"/>
            <w:szCs w:val="22"/>
          </w:rPr>
          <w:t>Beyond Brexit discussion document</w:t>
        </w:r>
      </w:hyperlink>
      <w:r w:rsidRPr="00E66A5A">
        <w:rPr>
          <w:color w:val="1182C2"/>
          <w:sz w:val="22"/>
          <w:szCs w:val="22"/>
        </w:rPr>
        <w:t xml:space="preserve"> </w:t>
      </w:r>
      <w:r w:rsidRPr="00E66A5A">
        <w:rPr>
          <w:sz w:val="22"/>
          <w:szCs w:val="22"/>
        </w:rPr>
        <w:t xml:space="preserve">and our Moving the Conversation On </w:t>
      </w:r>
      <w:hyperlink r:id="rId24" w:history="1">
        <w:r w:rsidRPr="00E66A5A">
          <w:rPr>
            <w:rStyle w:val="Hyperlink"/>
            <w:sz w:val="22"/>
            <w:szCs w:val="22"/>
          </w:rPr>
          <w:t>Brexit Conference Report</w:t>
        </w:r>
      </w:hyperlink>
      <w:r w:rsidRPr="00E66A5A">
        <w:rPr>
          <w:sz w:val="22"/>
          <w:szCs w:val="22"/>
        </w:rPr>
        <w:t>.</w:t>
      </w:r>
    </w:p>
    <w:p w:rsidR="00E66A5A" w:rsidRDefault="00E66A5A" w:rsidP="00E66A5A"/>
    <w:p w:rsidR="00631BDE" w:rsidRPr="00631BDE" w:rsidRDefault="00631BDE" w:rsidP="00631BDE">
      <w:pPr>
        <w:pStyle w:val="paragraph"/>
        <w:spacing w:before="0" w:beforeAutospacing="0" w:after="0" w:afterAutospacing="0"/>
        <w:textAlignment w:val="baseline"/>
        <w:rPr>
          <w:rStyle w:val="eop"/>
          <w:rFonts w:ascii="Arial" w:hAnsi="Arial" w:cs="Arial"/>
          <w:sz w:val="22"/>
          <w:lang w:val="en-US"/>
        </w:rPr>
      </w:pPr>
      <w:r w:rsidRPr="00631BDE">
        <w:rPr>
          <w:rStyle w:val="normaltextrun"/>
          <w:rFonts w:ascii="Arial" w:hAnsi="Arial" w:cs="Arial"/>
          <w:b/>
          <w:bCs/>
          <w:sz w:val="22"/>
          <w:lang w:val="en-US"/>
        </w:rPr>
        <w:t>Universal Credits</w:t>
      </w:r>
      <w:r w:rsidRPr="00631BDE">
        <w:rPr>
          <w:rStyle w:val="eop"/>
          <w:rFonts w:ascii="Arial" w:hAnsi="Arial" w:cs="Arial"/>
          <w:sz w:val="22"/>
          <w:lang w:val="en-US"/>
        </w:rPr>
        <w:t> </w:t>
      </w:r>
    </w:p>
    <w:p w:rsidR="00631BDE" w:rsidRDefault="00631BDE" w:rsidP="00631BDE">
      <w:pPr>
        <w:pStyle w:val="paragraph"/>
        <w:spacing w:before="0" w:beforeAutospacing="0" w:after="0" w:afterAutospacing="0"/>
        <w:textAlignment w:val="baseline"/>
        <w:rPr>
          <w:rFonts w:ascii="Segoe UI" w:hAnsi="Segoe UI" w:cs="Segoe UI"/>
          <w:sz w:val="18"/>
          <w:szCs w:val="18"/>
          <w:lang w:val="en-US"/>
        </w:rPr>
      </w:pPr>
    </w:p>
    <w:p w:rsidR="00F43925" w:rsidRDefault="00631BDE" w:rsidP="00631BDE">
      <w:pPr>
        <w:pStyle w:val="paragraph"/>
        <w:numPr>
          <w:ilvl w:val="0"/>
          <w:numId w:val="1"/>
        </w:numPr>
        <w:spacing w:before="0" w:beforeAutospacing="0" w:after="0" w:afterAutospacing="0"/>
        <w:ind w:left="426"/>
        <w:textAlignment w:val="baseline"/>
        <w:rPr>
          <w:rStyle w:val="normaltextrun"/>
          <w:rFonts w:ascii="Arial" w:hAnsi="Arial" w:cs="Arial"/>
          <w:sz w:val="22"/>
          <w:szCs w:val="22"/>
          <w:lang w:val="en-US"/>
        </w:rPr>
      </w:pPr>
      <w:r w:rsidRPr="00631BDE">
        <w:rPr>
          <w:rStyle w:val="normaltextrun"/>
          <w:rFonts w:ascii="Arial" w:hAnsi="Arial" w:cs="Arial"/>
          <w:sz w:val="22"/>
          <w:szCs w:val="22"/>
          <w:lang w:val="en-US"/>
        </w:rPr>
        <w:t xml:space="preserve">There </w:t>
      </w:r>
      <w:r w:rsidR="00F43925">
        <w:rPr>
          <w:rStyle w:val="normaltextrun"/>
          <w:rFonts w:ascii="Arial" w:hAnsi="Arial" w:cs="Arial"/>
          <w:sz w:val="22"/>
          <w:szCs w:val="22"/>
          <w:lang w:val="en-US"/>
        </w:rPr>
        <w:t xml:space="preserve">have been </w:t>
      </w:r>
      <w:r w:rsidRPr="00631BDE">
        <w:rPr>
          <w:rStyle w:val="normaltextrun"/>
          <w:rFonts w:ascii="Arial" w:hAnsi="Arial" w:cs="Arial"/>
          <w:sz w:val="22"/>
          <w:szCs w:val="22"/>
          <w:lang w:val="en-US"/>
        </w:rPr>
        <w:t xml:space="preserve">two significant announcements </w:t>
      </w:r>
      <w:r w:rsidR="00F43925">
        <w:rPr>
          <w:rStyle w:val="normaltextrun"/>
          <w:rFonts w:ascii="Arial" w:hAnsi="Arial" w:cs="Arial"/>
          <w:sz w:val="22"/>
          <w:szCs w:val="22"/>
          <w:lang w:val="en-US"/>
        </w:rPr>
        <w:t>on Universal Credit (UC):</w:t>
      </w:r>
    </w:p>
    <w:p w:rsidR="00F43925" w:rsidRDefault="00F43925" w:rsidP="00F43925">
      <w:pPr>
        <w:pStyle w:val="paragraph"/>
        <w:spacing w:before="0" w:beforeAutospacing="0" w:after="0" w:afterAutospacing="0"/>
        <w:ind w:left="426"/>
        <w:textAlignment w:val="baseline"/>
        <w:rPr>
          <w:rStyle w:val="normaltextrun"/>
          <w:rFonts w:ascii="Arial" w:hAnsi="Arial" w:cs="Arial"/>
          <w:sz w:val="22"/>
          <w:szCs w:val="22"/>
          <w:lang w:val="en-US"/>
        </w:rPr>
      </w:pPr>
    </w:p>
    <w:p w:rsidR="00F43925" w:rsidRDefault="00631BDE" w:rsidP="00F43925">
      <w:pPr>
        <w:pStyle w:val="paragraph"/>
        <w:numPr>
          <w:ilvl w:val="1"/>
          <w:numId w:val="1"/>
        </w:numPr>
        <w:spacing w:before="0" w:beforeAutospacing="0" w:after="0" w:afterAutospacing="0"/>
        <w:textAlignment w:val="baseline"/>
        <w:rPr>
          <w:rStyle w:val="normaltextrun"/>
          <w:rFonts w:ascii="Arial" w:hAnsi="Arial" w:cs="Arial"/>
          <w:sz w:val="22"/>
          <w:szCs w:val="22"/>
          <w:lang w:val="en-US"/>
        </w:rPr>
      </w:pPr>
      <w:r w:rsidRPr="00631BDE">
        <w:rPr>
          <w:rStyle w:val="normaltextrun"/>
          <w:rFonts w:ascii="Arial" w:hAnsi="Arial" w:cs="Arial"/>
          <w:sz w:val="22"/>
          <w:szCs w:val="22"/>
          <w:lang w:val="en-US"/>
        </w:rPr>
        <w:t>Secretary of State for Work and Pensions, Amber Rudd MP, </w:t>
      </w:r>
      <w:hyperlink r:id="rId25" w:tgtFrame="_blank" w:history="1">
        <w:r w:rsidRPr="00F43925">
          <w:rPr>
            <w:rStyle w:val="normaltextrun"/>
            <w:rFonts w:ascii="Arial" w:hAnsi="Arial" w:cs="Arial"/>
            <w:color w:val="0000FF"/>
            <w:sz w:val="22"/>
            <w:szCs w:val="22"/>
            <w:u w:val="single"/>
            <w:lang w:val="en-US"/>
          </w:rPr>
          <w:t>announced</w:t>
        </w:r>
      </w:hyperlink>
      <w:r w:rsidRPr="00631BDE">
        <w:rPr>
          <w:rStyle w:val="normaltextrun"/>
          <w:rFonts w:ascii="Arial" w:hAnsi="Arial" w:cs="Arial"/>
          <w:sz w:val="22"/>
          <w:szCs w:val="22"/>
          <w:lang w:val="en-US"/>
        </w:rPr>
        <w:t> that the Government was postpon</w:t>
      </w:r>
      <w:r>
        <w:rPr>
          <w:rStyle w:val="normaltextrun"/>
          <w:rFonts w:ascii="Arial" w:hAnsi="Arial" w:cs="Arial"/>
          <w:sz w:val="22"/>
          <w:szCs w:val="22"/>
          <w:lang w:val="en-US"/>
        </w:rPr>
        <w:t>ing the ‘managed migration’ of three</w:t>
      </w:r>
      <w:r w:rsidRPr="00631BDE">
        <w:rPr>
          <w:rStyle w:val="normaltextrun"/>
          <w:rFonts w:ascii="Arial" w:hAnsi="Arial" w:cs="Arial"/>
          <w:sz w:val="22"/>
          <w:szCs w:val="22"/>
          <w:lang w:val="en-US"/>
        </w:rPr>
        <w:t xml:space="preserve"> million existing benefits claimants on to UC. Instead, the Government will await the outcome of a pilot scheme of 10,000 with the aim of addressing issues raised by MP</w:t>
      </w:r>
      <w:r>
        <w:rPr>
          <w:rStyle w:val="normaltextrun"/>
          <w:rFonts w:ascii="Arial" w:hAnsi="Arial" w:cs="Arial"/>
          <w:sz w:val="22"/>
          <w:szCs w:val="22"/>
          <w:lang w:val="en-US"/>
        </w:rPr>
        <w:t>’</w:t>
      </w:r>
      <w:r w:rsidRPr="00631BDE">
        <w:rPr>
          <w:rStyle w:val="normaltextrun"/>
          <w:rFonts w:ascii="Arial" w:hAnsi="Arial" w:cs="Arial"/>
          <w:sz w:val="22"/>
          <w:szCs w:val="22"/>
          <w:lang w:val="en-US"/>
        </w:rPr>
        <w:t>s over the operation of UC.</w:t>
      </w:r>
    </w:p>
    <w:p w:rsidR="00F43925" w:rsidRDefault="00631BDE" w:rsidP="00F43925">
      <w:pPr>
        <w:pStyle w:val="paragraph"/>
        <w:spacing w:before="0" w:beforeAutospacing="0" w:after="0" w:afterAutospacing="0"/>
        <w:ind w:left="891"/>
        <w:textAlignment w:val="baseline"/>
        <w:rPr>
          <w:rStyle w:val="normaltextrun"/>
          <w:rFonts w:ascii="Arial" w:hAnsi="Arial" w:cs="Arial"/>
          <w:sz w:val="22"/>
          <w:szCs w:val="22"/>
          <w:lang w:val="en-US"/>
        </w:rPr>
      </w:pPr>
      <w:r w:rsidRPr="00631BDE">
        <w:rPr>
          <w:rStyle w:val="normaltextrun"/>
          <w:rFonts w:ascii="Arial" w:hAnsi="Arial" w:cs="Arial"/>
          <w:sz w:val="22"/>
          <w:szCs w:val="22"/>
          <w:lang w:val="en-US"/>
        </w:rPr>
        <w:t xml:space="preserve"> </w:t>
      </w:r>
    </w:p>
    <w:p w:rsidR="00631BDE" w:rsidRPr="00631BDE" w:rsidRDefault="00F43925" w:rsidP="00F43925">
      <w:pPr>
        <w:pStyle w:val="paragraph"/>
        <w:numPr>
          <w:ilvl w:val="1"/>
          <w:numId w:val="1"/>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lang w:val="en-US"/>
        </w:rPr>
        <w:t>I</w:t>
      </w:r>
      <w:r w:rsidR="00631BDE" w:rsidRPr="00631BDE">
        <w:rPr>
          <w:rStyle w:val="normaltextrun"/>
          <w:rFonts w:ascii="Arial" w:hAnsi="Arial" w:cs="Arial"/>
          <w:sz w:val="22"/>
          <w:szCs w:val="22"/>
          <w:lang w:val="en-US"/>
        </w:rPr>
        <w:t xml:space="preserve">t was </w:t>
      </w:r>
      <w:r>
        <w:rPr>
          <w:rStyle w:val="normaltextrun"/>
          <w:rFonts w:ascii="Arial" w:hAnsi="Arial" w:cs="Arial"/>
          <w:sz w:val="22"/>
          <w:szCs w:val="22"/>
          <w:lang w:val="en-US"/>
        </w:rPr>
        <w:t xml:space="preserve">also </w:t>
      </w:r>
      <w:hyperlink r:id="rId26" w:history="1">
        <w:r w:rsidR="00631BDE" w:rsidRPr="00F43925">
          <w:rPr>
            <w:rStyle w:val="Hyperlink"/>
            <w:rFonts w:ascii="Arial" w:hAnsi="Arial" w:cs="Arial"/>
            <w:sz w:val="22"/>
            <w:szCs w:val="22"/>
            <w:lang w:val="en-US"/>
          </w:rPr>
          <w:t>announced</w:t>
        </w:r>
      </w:hyperlink>
      <w:r w:rsidR="00631BDE" w:rsidRPr="00631BDE">
        <w:rPr>
          <w:rStyle w:val="normaltextrun"/>
          <w:rFonts w:ascii="Arial" w:hAnsi="Arial" w:cs="Arial"/>
          <w:sz w:val="22"/>
          <w:szCs w:val="22"/>
          <w:lang w:val="en-US"/>
        </w:rPr>
        <w:t xml:space="preserve"> that those with children born before the system began in 2017 would remain exempt from the two-child cap and that the Government would ensure that the main </w:t>
      </w:r>
      <w:proofErr w:type="spellStart"/>
      <w:r w:rsidR="00631BDE" w:rsidRPr="00631BDE">
        <w:rPr>
          <w:rStyle w:val="spellingerror"/>
          <w:rFonts w:ascii="Arial" w:hAnsi="Arial" w:cs="Arial"/>
          <w:sz w:val="22"/>
          <w:szCs w:val="22"/>
          <w:lang w:val="en-US"/>
        </w:rPr>
        <w:t>carer</w:t>
      </w:r>
      <w:proofErr w:type="spellEnd"/>
      <w:r w:rsidR="00631BDE" w:rsidRPr="00631BDE">
        <w:rPr>
          <w:rStyle w:val="normaltextrun"/>
          <w:rFonts w:ascii="Arial" w:hAnsi="Arial" w:cs="Arial"/>
          <w:sz w:val="22"/>
          <w:szCs w:val="22"/>
          <w:lang w:val="en-US"/>
        </w:rPr>
        <w:t> in a household would be the primary recipient of UC.</w:t>
      </w:r>
      <w:r w:rsidR="00631BDE" w:rsidRPr="00631BDE">
        <w:rPr>
          <w:rStyle w:val="eop"/>
          <w:rFonts w:ascii="Arial" w:hAnsi="Arial" w:cs="Arial"/>
          <w:sz w:val="22"/>
          <w:szCs w:val="22"/>
          <w:lang w:val="en-US"/>
        </w:rPr>
        <w:t> </w:t>
      </w:r>
    </w:p>
    <w:p w:rsidR="00631BDE" w:rsidRPr="00631BDE" w:rsidRDefault="00631BDE" w:rsidP="00631BDE">
      <w:pPr>
        <w:pStyle w:val="paragraph"/>
        <w:spacing w:before="0" w:beforeAutospacing="0" w:after="0" w:afterAutospacing="0"/>
        <w:ind w:left="426"/>
        <w:textAlignment w:val="baseline"/>
        <w:rPr>
          <w:rStyle w:val="normaltextrun"/>
          <w:rFonts w:ascii="Arial" w:hAnsi="Arial" w:cs="Arial"/>
          <w:sz w:val="22"/>
          <w:szCs w:val="22"/>
        </w:rPr>
      </w:pPr>
    </w:p>
    <w:p w:rsidR="00631BDE" w:rsidRPr="00631BDE" w:rsidRDefault="00631BDE" w:rsidP="00631BDE">
      <w:pPr>
        <w:pStyle w:val="paragraph"/>
        <w:numPr>
          <w:ilvl w:val="0"/>
          <w:numId w:val="1"/>
        </w:numPr>
        <w:spacing w:before="0" w:beforeAutospacing="0" w:after="0" w:afterAutospacing="0"/>
        <w:ind w:left="426"/>
        <w:textAlignment w:val="baseline"/>
        <w:rPr>
          <w:rStyle w:val="normaltextrun"/>
          <w:rFonts w:ascii="Segoe UI" w:hAnsi="Segoe UI" w:cs="Segoe UI"/>
          <w:sz w:val="18"/>
          <w:szCs w:val="18"/>
        </w:rPr>
      </w:pPr>
      <w:r w:rsidRPr="00631BDE">
        <w:rPr>
          <w:rStyle w:val="normaltextrun"/>
          <w:rFonts w:ascii="Arial" w:hAnsi="Arial" w:cs="Arial"/>
          <w:sz w:val="22"/>
          <w:szCs w:val="22"/>
          <w:lang w:val="en-US"/>
        </w:rPr>
        <w:t xml:space="preserve">The LGA and councils are working with DWP to inform the approach to ‘managed migration’ and the pilot scheme. The roll-out of Universal Credit Full Service for all new claims (including those initiated by a change of circumstances) was completed in all areas in December 2018.  The number of people on Universal Credit in November 2018 was 1.4 million. Government expects the caseload to continue to rise steadily. </w:t>
      </w:r>
    </w:p>
    <w:p w:rsidR="00631BDE" w:rsidRDefault="00631BDE" w:rsidP="00631BDE">
      <w:pPr>
        <w:pStyle w:val="ListParagraph"/>
        <w:rPr>
          <w:rStyle w:val="normaltextrun"/>
          <w:lang w:val="en-US"/>
        </w:rPr>
      </w:pPr>
    </w:p>
    <w:p w:rsidR="00631BDE" w:rsidRDefault="00631BDE" w:rsidP="00631BDE">
      <w:pPr>
        <w:pStyle w:val="paragraph"/>
        <w:numPr>
          <w:ilvl w:val="0"/>
          <w:numId w:val="1"/>
        </w:numPr>
        <w:spacing w:before="0" w:beforeAutospacing="0" w:after="0" w:afterAutospacing="0"/>
        <w:ind w:left="426"/>
        <w:textAlignment w:val="baseline"/>
        <w:rPr>
          <w:rFonts w:ascii="Segoe UI" w:hAnsi="Segoe UI" w:cs="Segoe UI"/>
          <w:sz w:val="18"/>
          <w:szCs w:val="18"/>
        </w:rPr>
      </w:pPr>
      <w:r>
        <w:rPr>
          <w:rStyle w:val="normaltextrun"/>
          <w:rFonts w:ascii="Arial" w:hAnsi="Arial" w:cs="Arial"/>
          <w:sz w:val="22"/>
          <w:szCs w:val="22"/>
          <w:lang w:val="en-US"/>
        </w:rPr>
        <w:t xml:space="preserve">The Board continues to monitor UC </w:t>
      </w:r>
      <w:r w:rsidR="00F43925">
        <w:rPr>
          <w:rStyle w:val="normaltextrun"/>
          <w:rFonts w:ascii="Arial" w:hAnsi="Arial" w:cs="Arial"/>
          <w:sz w:val="22"/>
          <w:szCs w:val="22"/>
          <w:lang w:val="en-US"/>
        </w:rPr>
        <w:t xml:space="preserve">and the impact this is having on both our residents and local government </w:t>
      </w:r>
      <w:r>
        <w:rPr>
          <w:rStyle w:val="normaltextrun"/>
          <w:rFonts w:ascii="Arial" w:hAnsi="Arial" w:cs="Arial"/>
          <w:sz w:val="22"/>
          <w:szCs w:val="22"/>
          <w:lang w:val="en-US"/>
        </w:rPr>
        <w:t>closely.  You can also</w:t>
      </w:r>
      <w:r w:rsidRPr="00631BDE">
        <w:rPr>
          <w:rStyle w:val="normaltextrun"/>
          <w:rFonts w:ascii="Arial" w:hAnsi="Arial" w:cs="Arial"/>
          <w:sz w:val="22"/>
          <w:szCs w:val="22"/>
          <w:lang w:val="en-US"/>
        </w:rPr>
        <w:t xml:space="preserve"> </w:t>
      </w:r>
      <w:r>
        <w:rPr>
          <w:rStyle w:val="normaltextrun"/>
          <w:rFonts w:ascii="Arial" w:hAnsi="Arial" w:cs="Arial"/>
          <w:sz w:val="22"/>
          <w:szCs w:val="22"/>
          <w:lang w:val="en-US"/>
        </w:rPr>
        <w:t>c</w:t>
      </w:r>
      <w:r w:rsidRPr="00631BDE">
        <w:rPr>
          <w:rStyle w:val="normaltextrun"/>
          <w:rFonts w:ascii="Arial" w:hAnsi="Arial" w:cs="Arial"/>
          <w:sz w:val="22"/>
          <w:szCs w:val="22"/>
          <w:lang w:val="en-US"/>
        </w:rPr>
        <w:t>ontact </w:t>
      </w:r>
      <w:hyperlink r:id="rId27" w:tgtFrame="_blank" w:history="1">
        <w:r w:rsidRPr="00F43925">
          <w:rPr>
            <w:rStyle w:val="normaltextrun"/>
            <w:rFonts w:ascii="Arial" w:hAnsi="Arial" w:cs="Arial"/>
            <w:color w:val="0000FF"/>
            <w:sz w:val="22"/>
            <w:szCs w:val="22"/>
            <w:u w:val="single"/>
            <w:lang w:val="en-US"/>
          </w:rPr>
          <w:t>rose.doran@local.gov.uk</w:t>
        </w:r>
      </w:hyperlink>
      <w:r w:rsidRPr="00631BDE">
        <w:rPr>
          <w:rStyle w:val="normaltextrun"/>
          <w:rFonts w:ascii="Arial" w:hAnsi="Arial" w:cs="Arial"/>
          <w:sz w:val="22"/>
          <w:szCs w:val="22"/>
          <w:lang w:val="en-US"/>
        </w:rPr>
        <w:t> with any input you or other colleagues would like to make.</w:t>
      </w:r>
      <w:r>
        <w:rPr>
          <w:rStyle w:val="normaltextrun"/>
          <w:lang w:val="en-US"/>
        </w:rPr>
        <w:t> </w:t>
      </w:r>
      <w:r>
        <w:rPr>
          <w:rStyle w:val="eop"/>
          <w:rFonts w:ascii="Arial" w:hAnsi="Arial" w:cs="Arial"/>
          <w:lang w:val="en-US"/>
        </w:rPr>
        <w:t> </w:t>
      </w:r>
    </w:p>
    <w:p w:rsidR="00B87D2E" w:rsidRDefault="00B87D2E" w:rsidP="00E960D5">
      <w:pPr>
        <w:rPr>
          <w:b/>
        </w:rPr>
      </w:pPr>
    </w:p>
    <w:p w:rsidR="00F43925" w:rsidRPr="00D70D74" w:rsidRDefault="00F43925" w:rsidP="00F43925">
      <w:r w:rsidRPr="00D70D74">
        <w:rPr>
          <w:b/>
        </w:rPr>
        <w:t>Media Roundup</w:t>
      </w:r>
    </w:p>
    <w:p w:rsidR="00F43925" w:rsidRPr="00D70D74" w:rsidRDefault="00F43925" w:rsidP="00F43925"/>
    <w:p w:rsidR="00F43925" w:rsidRDefault="00F43925" w:rsidP="00F43925">
      <w:pPr>
        <w:pStyle w:val="ListParagraph"/>
        <w:numPr>
          <w:ilvl w:val="0"/>
          <w:numId w:val="1"/>
        </w:numPr>
        <w:ind w:left="426"/>
      </w:pPr>
      <w:r w:rsidRPr="00832E22">
        <w:t>Since the last Forum, I have given comments in the following press releases on behalf of the Board:</w:t>
      </w:r>
    </w:p>
    <w:p w:rsidR="00F43925" w:rsidRDefault="00F43925" w:rsidP="00F43925">
      <w:pPr>
        <w:pStyle w:val="ListParagraph"/>
        <w:ind w:left="426"/>
      </w:pPr>
    </w:p>
    <w:p w:rsidR="00F43925" w:rsidRDefault="00380DA9" w:rsidP="00F43925">
      <w:pPr>
        <w:pStyle w:val="ListParagraph"/>
        <w:numPr>
          <w:ilvl w:val="1"/>
          <w:numId w:val="1"/>
        </w:numPr>
      </w:pPr>
      <w:hyperlink r:id="rId28" w:history="1">
        <w:r w:rsidR="00F43925" w:rsidRPr="00F43925">
          <w:rPr>
            <w:rStyle w:val="Hyperlink"/>
          </w:rPr>
          <w:t>LGA responds to IFG public finances Performance Tracker</w:t>
        </w:r>
      </w:hyperlink>
    </w:p>
    <w:p w:rsidR="00F43925" w:rsidRDefault="00F43925" w:rsidP="00F43925">
      <w:pPr>
        <w:pStyle w:val="ListParagraph"/>
        <w:ind w:left="891"/>
      </w:pPr>
    </w:p>
    <w:p w:rsidR="00F43925" w:rsidRDefault="00380DA9" w:rsidP="00F43925">
      <w:pPr>
        <w:pStyle w:val="ListParagraph"/>
        <w:numPr>
          <w:ilvl w:val="1"/>
          <w:numId w:val="1"/>
        </w:numPr>
      </w:pPr>
      <w:hyperlink r:id="rId29" w:history="1">
        <w:r w:rsidR="00F43925" w:rsidRPr="00F43925">
          <w:rPr>
            <w:rStyle w:val="Hyperlink"/>
          </w:rPr>
          <w:t>LGA responds to Universal Credit delay</w:t>
        </w:r>
      </w:hyperlink>
    </w:p>
    <w:p w:rsidR="00F43925" w:rsidRDefault="00F43925" w:rsidP="00E960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6"/>
        <w:gridCol w:w="6270"/>
      </w:tblGrid>
      <w:tr w:rsidR="00F43925" w:rsidRPr="00F43925" w:rsidTr="00F43925">
        <w:trPr>
          <w:trHeight w:val="214"/>
        </w:trPr>
        <w:tc>
          <w:tcPr>
            <w:tcW w:w="2848" w:type="dxa"/>
          </w:tcPr>
          <w:p w:rsidR="00F43925" w:rsidRPr="00F43925" w:rsidRDefault="00F43925" w:rsidP="00F43925">
            <w:pPr>
              <w:pStyle w:val="MainText"/>
              <w:spacing w:line="240" w:lineRule="auto"/>
              <w:rPr>
                <w:rFonts w:ascii="Arial" w:hAnsi="Arial" w:cs="Arial"/>
                <w:sz w:val="22"/>
                <w:szCs w:val="22"/>
              </w:rPr>
            </w:pPr>
            <w:r w:rsidRPr="00F43925">
              <w:rPr>
                <w:rFonts w:ascii="Arial" w:hAnsi="Arial" w:cs="Arial"/>
                <w:b/>
                <w:sz w:val="22"/>
                <w:szCs w:val="22"/>
              </w:rPr>
              <w:t>Contact officer:</w:t>
            </w:r>
            <w:r w:rsidRPr="00F43925">
              <w:rPr>
                <w:rFonts w:ascii="Arial" w:hAnsi="Arial" w:cs="Arial"/>
                <w:sz w:val="22"/>
                <w:szCs w:val="22"/>
              </w:rPr>
              <w:t xml:space="preserve"> </w:t>
            </w:r>
          </w:p>
        </w:tc>
        <w:tc>
          <w:tcPr>
            <w:tcW w:w="6482" w:type="dxa"/>
          </w:tcPr>
          <w:p w:rsidR="00F43925" w:rsidRPr="00F43925" w:rsidRDefault="00F43925" w:rsidP="00F43925">
            <w:pPr>
              <w:pStyle w:val="MainText"/>
              <w:spacing w:line="240" w:lineRule="auto"/>
              <w:rPr>
                <w:rFonts w:ascii="Arial" w:hAnsi="Arial" w:cs="Arial"/>
                <w:sz w:val="22"/>
                <w:szCs w:val="22"/>
              </w:rPr>
            </w:pPr>
            <w:r>
              <w:rPr>
                <w:rFonts w:ascii="Arial" w:hAnsi="Arial" w:cs="Arial"/>
                <w:sz w:val="22"/>
                <w:szCs w:val="22"/>
              </w:rPr>
              <w:t>Benn Cain</w:t>
            </w:r>
          </w:p>
        </w:tc>
      </w:tr>
      <w:tr w:rsidR="00F43925" w:rsidRPr="00F43925" w:rsidTr="00F43925">
        <w:trPr>
          <w:trHeight w:val="214"/>
        </w:trPr>
        <w:tc>
          <w:tcPr>
            <w:tcW w:w="2848" w:type="dxa"/>
          </w:tcPr>
          <w:p w:rsidR="00F43925" w:rsidRPr="00F43925" w:rsidRDefault="00F43925" w:rsidP="00F43925">
            <w:pPr>
              <w:pStyle w:val="MainText"/>
              <w:spacing w:line="240" w:lineRule="auto"/>
              <w:rPr>
                <w:rFonts w:ascii="Arial" w:hAnsi="Arial" w:cs="Arial"/>
                <w:b/>
                <w:sz w:val="22"/>
                <w:szCs w:val="22"/>
              </w:rPr>
            </w:pPr>
            <w:r w:rsidRPr="00F43925">
              <w:rPr>
                <w:rFonts w:ascii="Arial" w:hAnsi="Arial" w:cs="Arial"/>
                <w:b/>
                <w:sz w:val="22"/>
                <w:szCs w:val="22"/>
              </w:rPr>
              <w:t>Position:</w:t>
            </w:r>
          </w:p>
        </w:tc>
        <w:tc>
          <w:tcPr>
            <w:tcW w:w="6482" w:type="dxa"/>
          </w:tcPr>
          <w:p w:rsidR="00F43925" w:rsidRPr="00F43925" w:rsidRDefault="00107F5E" w:rsidP="00F43925">
            <w:pPr>
              <w:pStyle w:val="MainText"/>
              <w:spacing w:line="240" w:lineRule="auto"/>
              <w:rPr>
                <w:rFonts w:ascii="Arial" w:hAnsi="Arial" w:cs="Arial"/>
                <w:sz w:val="22"/>
                <w:szCs w:val="22"/>
              </w:rPr>
            </w:pPr>
            <w:r>
              <w:rPr>
                <w:rFonts w:ascii="Arial" w:hAnsi="Arial" w:cs="Arial"/>
                <w:sz w:val="22"/>
                <w:szCs w:val="22"/>
              </w:rPr>
              <w:t xml:space="preserve">Member Services Office </w:t>
            </w:r>
            <w:r w:rsidR="00F43925" w:rsidRPr="00F43925">
              <w:rPr>
                <w:rFonts w:ascii="Arial" w:hAnsi="Arial" w:cs="Arial"/>
                <w:sz w:val="22"/>
                <w:szCs w:val="22"/>
              </w:rPr>
              <w:t xml:space="preserve"> </w:t>
            </w:r>
          </w:p>
        </w:tc>
      </w:tr>
      <w:tr w:rsidR="00F43925" w:rsidRPr="00F43925" w:rsidTr="00F43925">
        <w:trPr>
          <w:trHeight w:val="214"/>
        </w:trPr>
        <w:tc>
          <w:tcPr>
            <w:tcW w:w="2848" w:type="dxa"/>
          </w:tcPr>
          <w:p w:rsidR="00F43925" w:rsidRPr="00F43925" w:rsidRDefault="00F43925" w:rsidP="00F43925">
            <w:pPr>
              <w:pStyle w:val="MainText"/>
              <w:spacing w:line="240" w:lineRule="auto"/>
              <w:rPr>
                <w:rFonts w:ascii="Arial" w:hAnsi="Arial" w:cs="Arial"/>
                <w:b/>
                <w:sz w:val="22"/>
                <w:szCs w:val="22"/>
              </w:rPr>
            </w:pPr>
            <w:r w:rsidRPr="00F43925">
              <w:rPr>
                <w:rFonts w:ascii="Arial" w:hAnsi="Arial" w:cs="Arial"/>
                <w:b/>
                <w:sz w:val="22"/>
                <w:szCs w:val="22"/>
              </w:rPr>
              <w:t>Phone no:</w:t>
            </w:r>
          </w:p>
        </w:tc>
        <w:tc>
          <w:tcPr>
            <w:tcW w:w="6482" w:type="dxa"/>
          </w:tcPr>
          <w:p w:rsidR="00F43925" w:rsidRPr="00F43925" w:rsidRDefault="00107F5E" w:rsidP="00F43925">
            <w:pPr>
              <w:pStyle w:val="MainText"/>
              <w:spacing w:line="240" w:lineRule="auto"/>
              <w:rPr>
                <w:rFonts w:ascii="Arial" w:hAnsi="Arial" w:cs="Arial"/>
                <w:sz w:val="22"/>
                <w:szCs w:val="22"/>
              </w:rPr>
            </w:pPr>
            <w:r>
              <w:rPr>
                <w:rFonts w:ascii="Arial" w:hAnsi="Arial" w:cs="Arial"/>
                <w:sz w:val="22"/>
                <w:szCs w:val="22"/>
              </w:rPr>
              <w:t>020 7072 7420</w:t>
            </w:r>
          </w:p>
        </w:tc>
      </w:tr>
      <w:tr w:rsidR="00F43925" w:rsidRPr="00F43925" w:rsidTr="00F43925">
        <w:trPr>
          <w:trHeight w:val="425"/>
        </w:trPr>
        <w:tc>
          <w:tcPr>
            <w:tcW w:w="2848" w:type="dxa"/>
          </w:tcPr>
          <w:p w:rsidR="00F43925" w:rsidRPr="00F43925" w:rsidRDefault="00F43925" w:rsidP="00F43925">
            <w:pPr>
              <w:pStyle w:val="MainText"/>
              <w:spacing w:line="240" w:lineRule="auto"/>
              <w:rPr>
                <w:rFonts w:ascii="Arial" w:hAnsi="Arial" w:cs="Arial"/>
                <w:b/>
                <w:sz w:val="22"/>
                <w:szCs w:val="22"/>
              </w:rPr>
            </w:pPr>
            <w:r w:rsidRPr="00F43925">
              <w:rPr>
                <w:rFonts w:ascii="Arial" w:hAnsi="Arial" w:cs="Arial"/>
                <w:b/>
                <w:sz w:val="22"/>
                <w:szCs w:val="22"/>
              </w:rPr>
              <w:t>Email:</w:t>
            </w:r>
          </w:p>
        </w:tc>
        <w:tc>
          <w:tcPr>
            <w:tcW w:w="6482" w:type="dxa"/>
          </w:tcPr>
          <w:p w:rsidR="00F43925" w:rsidRPr="00107F5E" w:rsidRDefault="00380DA9" w:rsidP="00107F5E">
            <w:pPr>
              <w:pStyle w:val="MainText"/>
              <w:spacing w:line="240" w:lineRule="auto"/>
              <w:rPr>
                <w:rFonts w:ascii="Arial" w:hAnsi="Arial" w:cs="Arial"/>
                <w:sz w:val="22"/>
                <w:szCs w:val="22"/>
              </w:rPr>
            </w:pPr>
            <w:hyperlink r:id="rId30" w:history="1">
              <w:r w:rsidR="00107F5E" w:rsidRPr="00107F5E">
                <w:rPr>
                  <w:rStyle w:val="Hyperlink"/>
                  <w:rFonts w:ascii="Arial" w:hAnsi="Arial" w:cs="Arial"/>
                  <w:sz w:val="22"/>
                  <w:szCs w:val="22"/>
                </w:rPr>
                <w:t>Benn.cain@local.gov.uk</w:t>
              </w:r>
            </w:hyperlink>
            <w:r w:rsidR="00107F5E" w:rsidRPr="00107F5E">
              <w:rPr>
                <w:rFonts w:ascii="Arial" w:hAnsi="Arial" w:cs="Arial"/>
                <w:sz w:val="22"/>
                <w:szCs w:val="22"/>
              </w:rPr>
              <w:t xml:space="preserve"> </w:t>
            </w:r>
          </w:p>
        </w:tc>
      </w:tr>
    </w:tbl>
    <w:p w:rsidR="005B4ABE" w:rsidRDefault="005B4ABE" w:rsidP="00E960D5"/>
    <w:sectPr w:rsidR="005B4ABE" w:rsidSect="00F43925">
      <w:headerReference w:type="default" r:id="rId31"/>
      <w:pgSz w:w="11906" w:h="16838"/>
      <w:pgMar w:top="1440" w:right="1440" w:bottom="1276"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25" w:rsidRDefault="00F43925" w:rsidP="00563AF8">
      <w:r>
        <w:separator/>
      </w:r>
    </w:p>
  </w:endnote>
  <w:endnote w:type="continuationSeparator" w:id="0">
    <w:p w:rsidR="00F43925" w:rsidRDefault="00F43925"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25" w:rsidRDefault="00F43925" w:rsidP="00563AF8">
      <w:r>
        <w:separator/>
      </w:r>
    </w:p>
  </w:footnote>
  <w:footnote w:type="continuationSeparator" w:id="0">
    <w:p w:rsidR="00F43925" w:rsidRDefault="00F43925"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25" w:rsidRDefault="00F43925">
    <w:pPr>
      <w:pStyle w:val="Header"/>
    </w:pPr>
  </w:p>
  <w:tbl>
    <w:tblPr>
      <w:tblW w:w="0" w:type="auto"/>
      <w:tblLook w:val="01E0" w:firstRow="1" w:lastRow="1" w:firstColumn="1" w:lastColumn="1" w:noHBand="0" w:noVBand="0"/>
    </w:tblPr>
    <w:tblGrid>
      <w:gridCol w:w="5818"/>
      <w:gridCol w:w="3208"/>
    </w:tblGrid>
    <w:tr w:rsidR="00F43925" w:rsidTr="00563AF8">
      <w:tc>
        <w:tcPr>
          <w:tcW w:w="5920" w:type="dxa"/>
          <w:vMerge w:val="restart"/>
          <w:hideMark/>
        </w:tcPr>
        <w:p w:rsidR="00F43925" w:rsidRDefault="00F43925" w:rsidP="00563AF8">
          <w:pPr>
            <w:pStyle w:val="Header"/>
            <w:tabs>
              <w:tab w:val="center" w:pos="2923"/>
            </w:tabs>
          </w:pPr>
          <w:r>
            <w:rPr>
              <w:noProof/>
              <w:sz w:val="44"/>
              <w:szCs w:val="44"/>
              <w:lang w:eastAsia="en-GB"/>
            </w:rPr>
            <w:drawing>
              <wp:inline distT="0" distB="0" distL="0" distR="0" wp14:anchorId="798FE314" wp14:editId="200772B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rsidR="00F43925" w:rsidRDefault="00F43925" w:rsidP="00563AF8">
          <w:pPr>
            <w:pStyle w:val="Header"/>
            <w:rPr>
              <w:b/>
            </w:rPr>
          </w:pPr>
          <w:r>
            <w:rPr>
              <w:b/>
            </w:rPr>
            <w:t>Councillors’ Forum</w:t>
          </w:r>
        </w:p>
        <w:p w:rsidR="00F43925" w:rsidRDefault="00F43925" w:rsidP="00563AF8">
          <w:pPr>
            <w:pStyle w:val="Header"/>
            <w:rPr>
              <w:b/>
            </w:rPr>
          </w:pPr>
        </w:p>
      </w:tc>
    </w:tr>
    <w:tr w:rsidR="00F43925" w:rsidTr="00563AF8">
      <w:trPr>
        <w:trHeight w:val="450"/>
      </w:trPr>
      <w:tc>
        <w:tcPr>
          <w:tcW w:w="0" w:type="auto"/>
          <w:vMerge/>
          <w:vAlign w:val="center"/>
          <w:hideMark/>
        </w:tcPr>
        <w:p w:rsidR="00F43925" w:rsidRDefault="00F43925" w:rsidP="00563AF8"/>
      </w:tc>
      <w:tc>
        <w:tcPr>
          <w:tcW w:w="3260" w:type="dxa"/>
          <w:vAlign w:val="center"/>
          <w:hideMark/>
        </w:tcPr>
        <w:p w:rsidR="00F43925" w:rsidRDefault="00F43925" w:rsidP="00563AF8">
          <w:pPr>
            <w:pStyle w:val="Header"/>
            <w:spacing w:before="60"/>
          </w:pPr>
          <w:r>
            <w:t>24 January 2019</w:t>
          </w:r>
        </w:p>
      </w:tc>
    </w:tr>
  </w:tbl>
  <w:p w:rsidR="00F43925" w:rsidRDefault="00F43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1612"/>
    <w:multiLevelType w:val="multilevel"/>
    <w:tmpl w:val="0E4A8A9E"/>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6E7B2B42"/>
    <w:multiLevelType w:val="multilevel"/>
    <w:tmpl w:val="BA5015AC"/>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891" w:hanging="465"/>
      </w:pPr>
      <w:rPr>
        <w:rFonts w:hint="default"/>
        <w:color w:val="000000"/>
        <w:sz w:val="22"/>
      </w:rPr>
    </w:lvl>
    <w:lvl w:ilvl="2">
      <w:start w:val="1"/>
      <w:numFmt w:val="decimal"/>
      <w:isLgl/>
      <w:lvlText w:val="%1.%2.%3"/>
      <w:lvlJc w:val="left"/>
      <w:pPr>
        <w:ind w:left="1212" w:hanging="720"/>
      </w:pPr>
      <w:rPr>
        <w:rFonts w:hint="default"/>
        <w:color w:val="000000"/>
        <w:sz w:val="24"/>
      </w:rPr>
    </w:lvl>
    <w:lvl w:ilvl="3">
      <w:start w:val="1"/>
      <w:numFmt w:val="decimal"/>
      <w:isLgl/>
      <w:lvlText w:val="%1.%2.%3.%4"/>
      <w:lvlJc w:val="left"/>
      <w:pPr>
        <w:ind w:left="1278" w:hanging="720"/>
      </w:pPr>
      <w:rPr>
        <w:rFonts w:hint="default"/>
        <w:color w:val="000000"/>
        <w:sz w:val="24"/>
      </w:rPr>
    </w:lvl>
    <w:lvl w:ilvl="4">
      <w:start w:val="1"/>
      <w:numFmt w:val="decimal"/>
      <w:isLgl/>
      <w:lvlText w:val="%1.%2.%3.%4.%5"/>
      <w:lvlJc w:val="left"/>
      <w:pPr>
        <w:ind w:left="1704" w:hanging="1080"/>
      </w:pPr>
      <w:rPr>
        <w:rFonts w:hint="default"/>
        <w:color w:val="000000"/>
        <w:sz w:val="24"/>
      </w:rPr>
    </w:lvl>
    <w:lvl w:ilvl="5">
      <w:start w:val="1"/>
      <w:numFmt w:val="decimal"/>
      <w:isLgl/>
      <w:lvlText w:val="%1.%2.%3.%4.%5.%6"/>
      <w:lvlJc w:val="left"/>
      <w:pPr>
        <w:ind w:left="1770" w:hanging="1080"/>
      </w:pPr>
      <w:rPr>
        <w:rFonts w:hint="default"/>
        <w:color w:val="000000"/>
        <w:sz w:val="24"/>
      </w:rPr>
    </w:lvl>
    <w:lvl w:ilvl="6">
      <w:start w:val="1"/>
      <w:numFmt w:val="decimal"/>
      <w:isLgl/>
      <w:lvlText w:val="%1.%2.%3.%4.%5.%6.%7"/>
      <w:lvlJc w:val="left"/>
      <w:pPr>
        <w:ind w:left="2196" w:hanging="1440"/>
      </w:pPr>
      <w:rPr>
        <w:rFonts w:hint="default"/>
        <w:color w:val="000000"/>
        <w:sz w:val="24"/>
      </w:rPr>
    </w:lvl>
    <w:lvl w:ilvl="7">
      <w:start w:val="1"/>
      <w:numFmt w:val="decimal"/>
      <w:isLgl/>
      <w:lvlText w:val="%1.%2.%3.%4.%5.%6.%7.%8"/>
      <w:lvlJc w:val="left"/>
      <w:pPr>
        <w:ind w:left="2262" w:hanging="1440"/>
      </w:pPr>
      <w:rPr>
        <w:rFonts w:hint="default"/>
        <w:color w:val="000000"/>
        <w:sz w:val="24"/>
      </w:rPr>
    </w:lvl>
    <w:lvl w:ilvl="8">
      <w:start w:val="1"/>
      <w:numFmt w:val="decimal"/>
      <w:isLgl/>
      <w:lvlText w:val="%1.%2.%3.%4.%5.%6.%7.%8.%9"/>
      <w:lvlJc w:val="left"/>
      <w:pPr>
        <w:ind w:left="2688" w:hanging="1800"/>
      </w:pPr>
      <w:rPr>
        <w:rFonts w:hint="default"/>
        <w:color w:val="000000"/>
        <w:sz w:val="24"/>
      </w:rPr>
    </w:lvl>
  </w:abstractNum>
  <w:abstractNum w:abstractNumId="2" w15:restartNumberingAfterBreak="0">
    <w:nsid w:val="73C10CD9"/>
    <w:multiLevelType w:val="hybridMultilevel"/>
    <w:tmpl w:val="7D825FE0"/>
    <w:lvl w:ilvl="0" w:tplc="8020EE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107F5E"/>
    <w:rsid w:val="001117D2"/>
    <w:rsid w:val="001350A0"/>
    <w:rsid w:val="001B36CE"/>
    <w:rsid w:val="00380DA9"/>
    <w:rsid w:val="004943B9"/>
    <w:rsid w:val="00563AF8"/>
    <w:rsid w:val="005B4ABE"/>
    <w:rsid w:val="00631675"/>
    <w:rsid w:val="00631BDE"/>
    <w:rsid w:val="00652F64"/>
    <w:rsid w:val="00684D1E"/>
    <w:rsid w:val="00792265"/>
    <w:rsid w:val="007B0EFA"/>
    <w:rsid w:val="007B7338"/>
    <w:rsid w:val="007E4D5F"/>
    <w:rsid w:val="008149CC"/>
    <w:rsid w:val="00891AE9"/>
    <w:rsid w:val="00895966"/>
    <w:rsid w:val="008C64D4"/>
    <w:rsid w:val="00A53EA0"/>
    <w:rsid w:val="00B77D04"/>
    <w:rsid w:val="00B82D5E"/>
    <w:rsid w:val="00B87D2E"/>
    <w:rsid w:val="00D45B4D"/>
    <w:rsid w:val="00DA1C08"/>
    <w:rsid w:val="00E66A5A"/>
    <w:rsid w:val="00E81502"/>
    <w:rsid w:val="00E960D5"/>
    <w:rsid w:val="00EE2FB5"/>
    <w:rsid w:val="00F43925"/>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 w:type="paragraph" w:customStyle="1" w:styleId="Default">
    <w:name w:val="Default"/>
    <w:rsid w:val="00E66A5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31BD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631BDE"/>
  </w:style>
  <w:style w:type="character" w:customStyle="1" w:styleId="eop">
    <w:name w:val="eop"/>
    <w:basedOn w:val="DefaultParagraphFont"/>
    <w:rsid w:val="00631BDE"/>
  </w:style>
  <w:style w:type="character" w:customStyle="1" w:styleId="spellingerror">
    <w:name w:val="spellingerror"/>
    <w:basedOn w:val="DefaultParagraphFont"/>
    <w:rsid w:val="00631BDE"/>
  </w:style>
  <w:style w:type="paragraph" w:customStyle="1" w:styleId="MainText">
    <w:name w:val="Main Text"/>
    <w:basedOn w:val="Normal"/>
    <w:rsid w:val="00F43925"/>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F439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07377">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201920-provisional-local-government-finance-settlement-response" TargetMode="External"/><Relationship Id="rId18" Type="http://schemas.openxmlformats.org/officeDocument/2006/relationships/hyperlink" Target="https://www.local.gov.uk/events" TargetMode="External"/><Relationship Id="rId26" Type="http://schemas.openxmlformats.org/officeDocument/2006/relationships/hyperlink" Target="https://www.bbc.co.uk/news/uk-politics-46836799" TargetMode="External"/><Relationship Id="rId3" Type="http://schemas.openxmlformats.org/officeDocument/2006/relationships/customXml" Target="../customXml/item3.xml"/><Relationship Id="rId21" Type="http://schemas.openxmlformats.org/officeDocument/2006/relationships/hyperlink" Target="https://protect-eu.mimecast.com/s/5WvzCvgJLcmQ3jsLFkS-" TargetMode="External"/><Relationship Id="rId7" Type="http://schemas.openxmlformats.org/officeDocument/2006/relationships/settings" Target="settings.xml"/><Relationship Id="rId12" Type="http://schemas.openxmlformats.org/officeDocument/2006/relationships/hyperlink" Target="https://protect-eu.mimecast.com/s/1nb9CvgJLcYgJAswk_p9" TargetMode="External"/><Relationship Id="rId17" Type="http://schemas.openxmlformats.org/officeDocument/2006/relationships/hyperlink" Target="https://www.local.gov.uk/business-rates-retention-model" TargetMode="External"/><Relationship Id="rId25" Type="http://schemas.openxmlformats.org/officeDocument/2006/relationships/hyperlink" Target="https://www.theyworkforyou.com/debates/?id=2019-01-07a.1.3&amp;p=2479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hyperlink" Target="https://protect-eu.mimecast.com/s/eXo3Cr07VuKgG0Fg0p-N" TargetMode="External"/><Relationship Id="rId29" Type="http://schemas.openxmlformats.org/officeDocument/2006/relationships/hyperlink" Target="https://www.local.gov.uk/about/news/lga-responds-universal-credit-del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dOWjCr07Vukjy2FQu0YM" TargetMode="External"/><Relationship Id="rId24" Type="http://schemas.openxmlformats.org/officeDocument/2006/relationships/hyperlink" Target="https://www.local.gov.uk/moving-the-conversation-on/brex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consultations/review-of-local-authorities-relative-needs-and-resources?utm_source=b8314d99-0434-4782-b68f-b0325166b085&amp;utm_medium=email&amp;utm_campaign=govuk-notifications&amp;utm_content=immediate" TargetMode="External"/><Relationship Id="rId23" Type="http://schemas.openxmlformats.org/officeDocument/2006/relationships/hyperlink" Target="https://www.local.gov.uk/topics/european-and-international/beyond-brexit-future-funding-currently-sourced-eu" TargetMode="External"/><Relationship Id="rId28" Type="http://schemas.openxmlformats.org/officeDocument/2006/relationships/hyperlink" Target="https://www.local.gov.uk/about/news/lga-responds-ifg-public-finances-performance-tracker" TargetMode="External"/><Relationship Id="rId10" Type="http://schemas.openxmlformats.org/officeDocument/2006/relationships/endnotes" Target="endnotes.xml"/><Relationship Id="rId19" Type="http://schemas.openxmlformats.org/officeDocument/2006/relationships/hyperlink" Target="https://protect-eu.mimecast.com/s/vEK7Cqj8LIAqoPh5LDF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business-rates-retention-reform" TargetMode="External"/><Relationship Id="rId22" Type="http://schemas.openxmlformats.org/officeDocument/2006/relationships/hyperlink" Target="https://www.local.gov.uk/parliament/briefings-and-responses/brexit-no-deal-briefing-councils" TargetMode="External"/><Relationship Id="rId27" Type="http://schemas.openxmlformats.org/officeDocument/2006/relationships/hyperlink" Target="mailto:rose.doran@local.gov.uk" TargetMode="External"/><Relationship Id="rId30" Type="http://schemas.openxmlformats.org/officeDocument/2006/relationships/hyperlink" Target="mailto:Benn.cain@local.gov.uk" TargetMode="External"/><Relationship Id="R4937c6787a91432d"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a2c8c1606380d1b71ce81b83df247345">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056733fa3d94e06c0299b77184d02500"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6FD9-9488-4AB9-9989-3B8E51FB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10144-365D-4626-92CB-180AF13BE6E1}">
  <ds:schemaRefs>
    <ds:schemaRef ds:uri="http://schemas.microsoft.com/sharepoint/v3/contenttype/forms"/>
  </ds:schemaRefs>
</ds:datastoreItem>
</file>

<file path=customXml/itemProps3.xml><?xml version="1.0" encoding="utf-8"?>
<ds:datastoreItem xmlns:ds="http://schemas.openxmlformats.org/officeDocument/2006/customXml" ds:itemID="{4E3C2815-E53D-443B-9452-C32CDAEC92B0}">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846c3db3-041b-47fd-b02b-1debea70191d"/>
    <ds:schemaRef ds:uri="33320922-3aa3-40cb-b26e-1bfebf933094"/>
    <ds:schemaRef ds:uri="http://schemas.microsoft.com/office/2006/metadata/properties"/>
    <ds:schemaRef ds:uri="24aac9db-ed76-492e-9641-c02304b9c3e9"/>
    <ds:schemaRef ds:uri="ddd5460c-fd9a-4b2f-9b0a-4d83386095b6"/>
  </ds:schemaRefs>
</ds:datastoreItem>
</file>

<file path=customXml/itemProps4.xml><?xml version="1.0" encoding="utf-8"?>
<ds:datastoreItem xmlns:ds="http://schemas.openxmlformats.org/officeDocument/2006/customXml" ds:itemID="{2F7F3569-F058-4D58-9B87-05236D37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8E2C164E</Template>
  <TotalTime>33</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5</cp:revision>
  <dcterms:created xsi:type="dcterms:W3CDTF">2018-10-11T12:26:00Z</dcterms:created>
  <dcterms:modified xsi:type="dcterms:W3CDTF">2019-01-17T10:33:00Z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